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BA5" w:rsidRPr="00B15BA5" w:rsidRDefault="00B15BA5" w:rsidP="00B15B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15BA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 </w:t>
      </w:r>
      <w:r w:rsidRPr="00B15BA5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Внесены изменения в Уголовный кодекс Российской Федерации.</w:t>
      </w:r>
    </w:p>
    <w:p w:rsidR="00B15BA5" w:rsidRPr="00B15BA5" w:rsidRDefault="00B15BA5" w:rsidP="00B15B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15BA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          Федеральным законом от 14.04.2023 № 113-ФЗ </w:t>
      </w:r>
      <w:proofErr w:type="gramStart"/>
      <w:r w:rsidRPr="00B15BA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</w:t>
      </w:r>
      <w:proofErr w:type="gramEnd"/>
      <w:r w:rsidRPr="00B15BA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gramStart"/>
      <w:r w:rsidRPr="00B15BA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Уголовный</w:t>
      </w:r>
      <w:proofErr w:type="gramEnd"/>
      <w:r w:rsidRPr="00B15BA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кодекс Российской Федерации введена статья 260.1 «Умышленные уничтожение или повреждение, а равно незаконные добыча, сбор и оборот особо ценных растений и грибов, принадлежащих к видам, занесенным в Красную книгу Российской Федерации и (или) охраняемым международными договорами Российской Федерации».</w:t>
      </w:r>
    </w:p>
    <w:p w:rsidR="00B15BA5" w:rsidRPr="00B15BA5" w:rsidRDefault="00B15BA5" w:rsidP="00B15B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15BA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         Уголовная ответственность наступает за совершение следующих деяний:</w:t>
      </w:r>
    </w:p>
    <w:p w:rsidR="00B15BA5" w:rsidRPr="00B15BA5" w:rsidRDefault="00B15BA5" w:rsidP="00B15B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15BA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         1. Умышленные уничтожение или повреждение до степени прекращения роста особо ценных растений и грибов, принадлежащих к видам, занесенным в Красную книгу Российской Федерации и (или) охраняемым международными договорами Российской Федерации, а равно незаконные добыча, сбор, приобретение, хранение, перевозка, пересылка или продажа таких растений и грибов, их продуктов, частей и дериватов (производных);</w:t>
      </w:r>
    </w:p>
    <w:p w:rsidR="00B15BA5" w:rsidRPr="00B15BA5" w:rsidRDefault="00B15BA5" w:rsidP="00B15B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15BA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          2. </w:t>
      </w:r>
      <w:proofErr w:type="gramStart"/>
      <w:r w:rsidRPr="00B15BA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Незаконные приобретение или продажа особо ценных растений и грибов, принадлежащих к видам, занесенным в Красную книгу Российской Федерации и (или) охраняемым международными договорами Российской Федерации, их продуктов, частей и дериватов (производных) с использованием средств массовой информации либо электронных или информационно-телекоммуникационных сетей, в том числе сети «Интернет».</w:t>
      </w:r>
      <w:proofErr w:type="gramEnd"/>
    </w:p>
    <w:p w:rsidR="00B15BA5" w:rsidRPr="00B15BA5" w:rsidRDefault="00B15BA5" w:rsidP="00B15B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15BA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         Субъективная сторона состава преступления характеризуется прямым умыслом.</w:t>
      </w:r>
    </w:p>
    <w:p w:rsidR="00B15BA5" w:rsidRPr="00B15BA5" w:rsidRDefault="00B15BA5" w:rsidP="00B15B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15BA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         За совершение преступления предусмотрена ответственность вплоть до лишения свободы на срок до 9 лет.</w:t>
      </w:r>
    </w:p>
    <w:p w:rsidR="00B15BA5" w:rsidRPr="00B15BA5" w:rsidRDefault="00B15BA5" w:rsidP="00B1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15BA5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B15BA5" w:rsidRPr="00B15BA5" w:rsidRDefault="00B15BA5" w:rsidP="00B1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15BA5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 уважением,</w:t>
      </w:r>
      <w:r w:rsidRPr="00B15BA5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Ульяновская природоохранная прокуратура,</w:t>
      </w:r>
      <w:r w:rsidRPr="00B15BA5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тел/факс </w:t>
      </w:r>
      <w:r w:rsidRPr="00B15BA5">
        <w:rPr>
          <w:rFonts w:ascii="Arial" w:eastAsia="Times New Roman" w:hAnsi="Arial" w:cs="Arial"/>
          <w:color w:val="2C2D2E"/>
          <w:sz w:val="23"/>
          <w:lang w:eastAsia="ru-RU"/>
        </w:rPr>
        <w:t>8 8422 35-89-54</w:t>
      </w:r>
    </w:p>
    <w:p w:rsidR="00187768" w:rsidRDefault="00187768"/>
    <w:sectPr w:rsidR="00187768" w:rsidSect="00187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BA5"/>
    <w:rsid w:val="00187768"/>
    <w:rsid w:val="00B15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B15B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8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1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2024-09-03T05:30:00Z</dcterms:created>
  <dcterms:modified xsi:type="dcterms:W3CDTF">2024-09-03T05:31:00Z</dcterms:modified>
</cp:coreProperties>
</file>